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2E26" w14:textId="77777777" w:rsidR="00D3265D" w:rsidRDefault="00D3265D" w:rsidP="006C4BE2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</w:p>
    <w:p w14:paraId="133CE8E5" w14:textId="77B52812" w:rsidR="00486AC1" w:rsidRPr="006C4BE2" w:rsidRDefault="00486AC1" w:rsidP="006C4BE2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  <w:r w:rsidRPr="006C4BE2">
        <w:rPr>
          <w:rFonts w:cstheme="minorHAnsi"/>
          <w:i/>
          <w:iCs/>
          <w:sz w:val="24"/>
          <w:szCs w:val="24"/>
          <w:lang w:val="en-US"/>
        </w:rPr>
        <w:t>Press Release</w:t>
      </w:r>
    </w:p>
    <w:p w14:paraId="52D2C3D7" w14:textId="2CFE2849" w:rsidR="008413A5" w:rsidRPr="006C4BE2" w:rsidRDefault="00486AC1" w:rsidP="006C4BE2">
      <w:pPr>
        <w:spacing w:after="0" w:line="240" w:lineRule="auto"/>
        <w:jc w:val="right"/>
        <w:rPr>
          <w:rFonts w:cstheme="minorHAnsi"/>
          <w:i/>
          <w:iCs/>
          <w:sz w:val="24"/>
          <w:szCs w:val="24"/>
          <w:lang w:val="en-US"/>
        </w:rPr>
      </w:pPr>
      <w:r w:rsidRPr="006C4BE2">
        <w:rPr>
          <w:rFonts w:cstheme="minorHAnsi"/>
          <w:i/>
          <w:iCs/>
          <w:sz w:val="24"/>
          <w:szCs w:val="24"/>
          <w:lang w:val="en-US"/>
        </w:rPr>
        <w:t xml:space="preserve">For </w:t>
      </w:r>
      <w:r w:rsidR="0007754D">
        <w:rPr>
          <w:rFonts w:cstheme="minorHAnsi"/>
          <w:i/>
          <w:iCs/>
          <w:sz w:val="24"/>
          <w:szCs w:val="24"/>
          <w:lang w:val="en-US"/>
        </w:rPr>
        <w:t>I</w:t>
      </w:r>
      <w:r w:rsidRPr="006C4BE2">
        <w:rPr>
          <w:rFonts w:cstheme="minorHAnsi"/>
          <w:i/>
          <w:iCs/>
          <w:sz w:val="24"/>
          <w:szCs w:val="24"/>
          <w:lang w:val="en-US"/>
        </w:rPr>
        <w:t xml:space="preserve">mmediate </w:t>
      </w:r>
      <w:r w:rsidR="0007754D">
        <w:rPr>
          <w:rFonts w:cstheme="minorHAnsi"/>
          <w:i/>
          <w:iCs/>
          <w:sz w:val="24"/>
          <w:szCs w:val="24"/>
          <w:lang w:val="en-US"/>
        </w:rPr>
        <w:t>R</w:t>
      </w:r>
      <w:r w:rsidRPr="006C4BE2">
        <w:rPr>
          <w:rFonts w:cstheme="minorHAnsi"/>
          <w:i/>
          <w:iCs/>
          <w:sz w:val="24"/>
          <w:szCs w:val="24"/>
          <w:lang w:val="en-US"/>
        </w:rPr>
        <w:t>elease</w:t>
      </w:r>
    </w:p>
    <w:p w14:paraId="540C6E4B" w14:textId="333F067D" w:rsidR="009509F7" w:rsidRPr="00F44CC4" w:rsidRDefault="009509F7" w:rsidP="009509F7">
      <w:pPr>
        <w:pStyle w:val="NormalWeb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4CC4">
        <w:rPr>
          <w:rFonts w:asciiTheme="minorHAnsi" w:hAnsiTheme="minorHAnsi" w:cstheme="minorHAnsi"/>
          <w:b/>
          <w:bCs/>
          <w:color w:val="000000" w:themeColor="text1"/>
        </w:rPr>
        <w:t xml:space="preserve">Royal </w:t>
      </w:r>
      <w:proofErr w:type="spellStart"/>
      <w:r w:rsidRPr="00F44CC4">
        <w:rPr>
          <w:rFonts w:asciiTheme="minorHAnsi" w:hAnsiTheme="minorHAnsi" w:cstheme="minorHAnsi"/>
          <w:b/>
          <w:bCs/>
          <w:color w:val="000000" w:themeColor="text1"/>
        </w:rPr>
        <w:t>Jozini</w:t>
      </w:r>
      <w:proofErr w:type="spellEnd"/>
      <w:r w:rsidRPr="00F44CC4">
        <w:rPr>
          <w:rFonts w:asciiTheme="minorHAnsi" w:hAnsiTheme="minorHAnsi" w:cstheme="minorHAnsi"/>
          <w:b/>
          <w:bCs/>
          <w:color w:val="000000" w:themeColor="text1"/>
        </w:rPr>
        <w:t>: A Destination of Choice for Discerning Holiday Home Investors</w:t>
      </w:r>
    </w:p>
    <w:p w14:paraId="226CAF4D" w14:textId="66D35904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The enduring resilience of the South African tourism industry continues to make holiday homes a solid and attractive investment option for discerning buyers. Among the premier estate destinations catering to this type of investment, Royal </w:t>
      </w:r>
      <w:proofErr w:type="spellStart"/>
      <w:r w:rsidRPr="003A2C0C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Pr="003A2C0C">
        <w:rPr>
          <w:rFonts w:asciiTheme="minorHAnsi" w:hAnsiTheme="minorHAnsi" w:cstheme="minorHAnsi"/>
          <w:color w:val="000000" w:themeColor="text1"/>
        </w:rPr>
        <w:t>, nestled within a private game reserve in eSwatini</w:t>
      </w:r>
      <w:r w:rsidR="00DF15A4">
        <w:rPr>
          <w:rFonts w:asciiTheme="minorHAnsi" w:hAnsiTheme="minorHAnsi" w:cstheme="minorHAnsi"/>
          <w:color w:val="000000" w:themeColor="text1"/>
        </w:rPr>
        <w:t xml:space="preserve"> on the border to South Africa</w:t>
      </w:r>
      <w:r w:rsidRPr="003A2C0C">
        <w:rPr>
          <w:rFonts w:asciiTheme="minorHAnsi" w:hAnsiTheme="minorHAnsi" w:cstheme="minorHAnsi"/>
          <w:color w:val="000000" w:themeColor="text1"/>
        </w:rPr>
        <w:t>, stands out as an exceptional choice for those seeking to diversify their investment portfolio while relishing a world-class vacation experience.</w:t>
      </w:r>
    </w:p>
    <w:p w14:paraId="3E8DD8D7" w14:textId="443A825F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According to Jay Azran, the Managing Director at Royal </w:t>
      </w:r>
      <w:proofErr w:type="spellStart"/>
      <w:r w:rsidRPr="003A2C0C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Pr="003A2C0C">
        <w:rPr>
          <w:rFonts w:asciiTheme="minorHAnsi" w:hAnsiTheme="minorHAnsi" w:cstheme="minorHAnsi"/>
          <w:color w:val="000000" w:themeColor="text1"/>
        </w:rPr>
        <w:t xml:space="preserve">, there are several compelling benefits of investing in a holiday home, including financial returns, convenience, and a </w:t>
      </w:r>
      <w:r w:rsidR="003A6447">
        <w:rPr>
          <w:rFonts w:asciiTheme="minorHAnsi" w:hAnsiTheme="minorHAnsi" w:cstheme="minorHAnsi"/>
          <w:color w:val="000000" w:themeColor="text1"/>
        </w:rPr>
        <w:t>memorable</w:t>
      </w:r>
      <w:r w:rsidRPr="003A2C0C">
        <w:rPr>
          <w:rFonts w:asciiTheme="minorHAnsi" w:hAnsiTheme="minorHAnsi" w:cstheme="minorHAnsi"/>
          <w:color w:val="000000" w:themeColor="text1"/>
        </w:rPr>
        <w:t xml:space="preserve"> vacation experience. “A distinct advantage of owning a holiday home is the convenience it offers when you decide to travel or enjoy a family vacation. There is no hassle of researching, planning, and booking each time you want to take a break. Your holiday home is readily available and de</w:t>
      </w:r>
      <w:r w:rsidR="00DF15A4">
        <w:rPr>
          <w:rFonts w:asciiTheme="minorHAnsi" w:hAnsiTheme="minorHAnsi" w:cstheme="minorHAnsi"/>
          <w:color w:val="000000" w:themeColor="text1"/>
        </w:rPr>
        <w:t>signed</w:t>
      </w:r>
      <w:r w:rsidRPr="003A2C0C">
        <w:rPr>
          <w:rFonts w:asciiTheme="minorHAnsi" w:hAnsiTheme="minorHAnsi" w:cstheme="minorHAnsi"/>
          <w:color w:val="000000" w:themeColor="text1"/>
        </w:rPr>
        <w:t xml:space="preserve"> to your liking,” explains Azran. </w:t>
      </w:r>
    </w:p>
    <w:p w14:paraId="62C48EF6" w14:textId="24FF1305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A holiday home investment offers stability and the dual purpose of serving as a personal retreat and an income-generating asset. This duality makes it an enticing choice for those who yearn for both relaxation and a robust return on investment, providing buyers with a secondary source of income. </w:t>
      </w:r>
      <w:r w:rsidR="003C6490" w:rsidRPr="003A2C0C">
        <w:rPr>
          <w:rFonts w:asciiTheme="minorHAnsi" w:hAnsiTheme="minorHAnsi" w:cstheme="minorHAnsi"/>
          <w:color w:val="000000" w:themeColor="text1"/>
        </w:rPr>
        <w:t xml:space="preserve">One of the most appealing aspects of owning a holiday home is its potential for rental income. </w:t>
      </w:r>
      <w:r w:rsidR="004007F5">
        <w:rPr>
          <w:rFonts w:asciiTheme="minorHAnsi" w:hAnsiTheme="minorHAnsi" w:cstheme="minorHAnsi"/>
          <w:color w:val="000000" w:themeColor="text1"/>
        </w:rPr>
        <w:t xml:space="preserve">Royal </w:t>
      </w:r>
      <w:proofErr w:type="spellStart"/>
      <w:r w:rsidR="004007F5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="004007F5">
        <w:rPr>
          <w:rFonts w:asciiTheme="minorHAnsi" w:hAnsiTheme="minorHAnsi" w:cstheme="minorHAnsi"/>
          <w:color w:val="000000" w:themeColor="text1"/>
        </w:rPr>
        <w:t xml:space="preserve"> </w:t>
      </w:r>
      <w:r w:rsidR="00CD018F">
        <w:rPr>
          <w:rFonts w:asciiTheme="minorHAnsi" w:hAnsiTheme="minorHAnsi" w:cstheme="minorHAnsi"/>
          <w:color w:val="000000" w:themeColor="text1"/>
        </w:rPr>
        <w:t>gives</w:t>
      </w:r>
      <w:r w:rsidR="004007F5">
        <w:rPr>
          <w:rFonts w:asciiTheme="minorHAnsi" w:hAnsiTheme="minorHAnsi" w:cstheme="minorHAnsi"/>
          <w:color w:val="000000" w:themeColor="text1"/>
        </w:rPr>
        <w:t xml:space="preserve"> owners </w:t>
      </w:r>
      <w:r w:rsidR="004B407B">
        <w:rPr>
          <w:rFonts w:asciiTheme="minorHAnsi" w:hAnsiTheme="minorHAnsi" w:cstheme="minorHAnsi"/>
          <w:color w:val="000000" w:themeColor="text1"/>
        </w:rPr>
        <w:t xml:space="preserve">the option of renting out their lodges. </w:t>
      </w:r>
    </w:p>
    <w:p w14:paraId="29AD71EC" w14:textId="3B97949C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Azran </w:t>
      </w:r>
      <w:r w:rsidR="007C1972">
        <w:rPr>
          <w:rFonts w:asciiTheme="minorHAnsi" w:hAnsiTheme="minorHAnsi" w:cstheme="minorHAnsi"/>
          <w:color w:val="000000" w:themeColor="text1"/>
        </w:rPr>
        <w:t>state</w:t>
      </w:r>
      <w:r w:rsidR="00DF15A4">
        <w:rPr>
          <w:rFonts w:asciiTheme="minorHAnsi" w:hAnsiTheme="minorHAnsi" w:cstheme="minorHAnsi"/>
          <w:color w:val="000000" w:themeColor="text1"/>
        </w:rPr>
        <w:t>s</w:t>
      </w:r>
      <w:r w:rsidRPr="003A2C0C">
        <w:rPr>
          <w:rFonts w:asciiTheme="minorHAnsi" w:hAnsiTheme="minorHAnsi" w:cstheme="minorHAnsi"/>
          <w:color w:val="000000" w:themeColor="text1"/>
        </w:rPr>
        <w:t xml:space="preserve">, “Your property can generate revenue when you’re not using it, helping offset additional costs such as levies and utilities while enhancing your overall return on investment. At Royal </w:t>
      </w:r>
      <w:proofErr w:type="spellStart"/>
      <w:r w:rsidRPr="003A2C0C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Pr="003A2C0C">
        <w:rPr>
          <w:rFonts w:asciiTheme="minorHAnsi" w:hAnsiTheme="minorHAnsi" w:cstheme="minorHAnsi"/>
          <w:color w:val="000000" w:themeColor="text1"/>
        </w:rPr>
        <w:t xml:space="preserve">, we offer comprehensive </w:t>
      </w:r>
      <w:r w:rsidR="007C1972">
        <w:rPr>
          <w:rFonts w:asciiTheme="minorHAnsi" w:hAnsiTheme="minorHAnsi" w:cstheme="minorHAnsi"/>
          <w:color w:val="000000" w:themeColor="text1"/>
        </w:rPr>
        <w:t xml:space="preserve">centralised </w:t>
      </w:r>
      <w:r w:rsidRPr="003A2C0C">
        <w:rPr>
          <w:rFonts w:asciiTheme="minorHAnsi" w:hAnsiTheme="minorHAnsi" w:cstheme="minorHAnsi"/>
          <w:color w:val="000000" w:themeColor="text1"/>
        </w:rPr>
        <w:t>management services</w:t>
      </w:r>
      <w:r w:rsidR="007C1972">
        <w:rPr>
          <w:rFonts w:asciiTheme="minorHAnsi" w:hAnsiTheme="minorHAnsi" w:cstheme="minorHAnsi"/>
          <w:color w:val="000000" w:themeColor="text1"/>
        </w:rPr>
        <w:t xml:space="preserve"> such as cleaning and </w:t>
      </w:r>
      <w:r w:rsidR="007B650D">
        <w:rPr>
          <w:rFonts w:asciiTheme="minorHAnsi" w:hAnsiTheme="minorHAnsi" w:cstheme="minorHAnsi"/>
          <w:color w:val="000000" w:themeColor="text1"/>
        </w:rPr>
        <w:t xml:space="preserve">handling </w:t>
      </w:r>
      <w:r w:rsidR="007C1972">
        <w:rPr>
          <w:rFonts w:asciiTheme="minorHAnsi" w:hAnsiTheme="minorHAnsi" w:cstheme="minorHAnsi"/>
          <w:color w:val="000000" w:themeColor="text1"/>
        </w:rPr>
        <w:t>accommodation bookings</w:t>
      </w:r>
      <w:r w:rsidRPr="003A2C0C">
        <w:rPr>
          <w:rFonts w:asciiTheme="minorHAnsi" w:hAnsiTheme="minorHAnsi" w:cstheme="minorHAnsi"/>
          <w:color w:val="000000" w:themeColor="text1"/>
        </w:rPr>
        <w:t>, making it easier</w:t>
      </w:r>
      <w:r w:rsidR="003E152E">
        <w:rPr>
          <w:rFonts w:asciiTheme="minorHAnsi" w:hAnsiTheme="minorHAnsi" w:cstheme="minorHAnsi"/>
          <w:color w:val="000000" w:themeColor="text1"/>
        </w:rPr>
        <w:t xml:space="preserve"> for you</w:t>
      </w:r>
      <w:r w:rsidRPr="003A2C0C">
        <w:rPr>
          <w:rFonts w:asciiTheme="minorHAnsi" w:hAnsiTheme="minorHAnsi" w:cstheme="minorHAnsi"/>
          <w:color w:val="000000" w:themeColor="text1"/>
        </w:rPr>
        <w:t xml:space="preserve"> to</w:t>
      </w:r>
      <w:r w:rsidR="003C1A98">
        <w:rPr>
          <w:rFonts w:asciiTheme="minorHAnsi" w:hAnsiTheme="minorHAnsi" w:cstheme="minorHAnsi"/>
          <w:color w:val="000000" w:themeColor="text1"/>
        </w:rPr>
        <w:t xml:space="preserve"> maintain </w:t>
      </w:r>
      <w:r w:rsidRPr="003A2C0C">
        <w:rPr>
          <w:rFonts w:asciiTheme="minorHAnsi" w:hAnsiTheme="minorHAnsi" w:cstheme="minorHAnsi"/>
          <w:color w:val="000000" w:themeColor="text1"/>
        </w:rPr>
        <w:t>your property while you are away.</w:t>
      </w:r>
      <w:r w:rsidR="003635BF">
        <w:rPr>
          <w:rFonts w:asciiTheme="minorHAnsi" w:hAnsiTheme="minorHAnsi" w:cstheme="minorHAnsi"/>
          <w:color w:val="000000" w:themeColor="text1"/>
        </w:rPr>
        <w:t xml:space="preserve"> We </w:t>
      </w:r>
      <w:r w:rsidRPr="003A2C0C">
        <w:rPr>
          <w:rFonts w:asciiTheme="minorHAnsi" w:hAnsiTheme="minorHAnsi" w:cstheme="minorHAnsi"/>
          <w:color w:val="000000" w:themeColor="text1"/>
        </w:rPr>
        <w:t>ensures that your property remains in pristine condition</w:t>
      </w:r>
      <w:r w:rsidR="00CF6D84">
        <w:rPr>
          <w:rFonts w:asciiTheme="minorHAnsi" w:hAnsiTheme="minorHAnsi" w:cstheme="minorHAnsi"/>
          <w:color w:val="000000" w:themeColor="text1"/>
        </w:rPr>
        <w:t xml:space="preserve"> while</w:t>
      </w:r>
      <w:r w:rsidRPr="003A2C0C">
        <w:rPr>
          <w:rFonts w:asciiTheme="minorHAnsi" w:hAnsiTheme="minorHAnsi" w:cstheme="minorHAnsi"/>
          <w:color w:val="000000" w:themeColor="text1"/>
        </w:rPr>
        <w:t xml:space="preserve"> </w:t>
      </w:r>
      <w:r w:rsidR="00CB4C45">
        <w:rPr>
          <w:rFonts w:asciiTheme="minorHAnsi" w:hAnsiTheme="minorHAnsi" w:cstheme="minorHAnsi"/>
          <w:color w:val="000000" w:themeColor="text1"/>
        </w:rPr>
        <w:t xml:space="preserve">entertaining </w:t>
      </w:r>
      <w:r w:rsidRPr="003A2C0C">
        <w:rPr>
          <w:rFonts w:asciiTheme="minorHAnsi" w:hAnsiTheme="minorHAnsi" w:cstheme="minorHAnsi"/>
          <w:color w:val="000000" w:themeColor="text1"/>
        </w:rPr>
        <w:t>both local and international guests”</w:t>
      </w:r>
      <w:r w:rsidR="00F66591">
        <w:rPr>
          <w:rFonts w:asciiTheme="minorHAnsi" w:hAnsiTheme="minorHAnsi" w:cstheme="minorHAnsi"/>
          <w:color w:val="000000" w:themeColor="text1"/>
        </w:rPr>
        <w:t>.</w:t>
      </w:r>
    </w:p>
    <w:p w14:paraId="7DF83C8D" w14:textId="7F5A03C3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Holiday </w:t>
      </w:r>
      <w:r w:rsidR="00415606">
        <w:rPr>
          <w:rFonts w:asciiTheme="minorHAnsi" w:hAnsiTheme="minorHAnsi" w:cstheme="minorHAnsi"/>
          <w:color w:val="000000" w:themeColor="text1"/>
        </w:rPr>
        <w:t xml:space="preserve">accommodation </w:t>
      </w:r>
      <w:r w:rsidR="00F66591">
        <w:rPr>
          <w:rFonts w:asciiTheme="minorHAnsi" w:hAnsiTheme="minorHAnsi" w:cstheme="minorHAnsi"/>
          <w:color w:val="000000" w:themeColor="text1"/>
        </w:rPr>
        <w:t>is</w:t>
      </w:r>
      <w:r w:rsidRPr="003A2C0C">
        <w:rPr>
          <w:rFonts w:asciiTheme="minorHAnsi" w:hAnsiTheme="minorHAnsi" w:cstheme="minorHAnsi"/>
          <w:color w:val="000000" w:themeColor="text1"/>
        </w:rPr>
        <w:t xml:space="preserve"> often situated in highly sought-after locations, making them an attractive option for high-yielding returns. The stunning natural surroundings and wildlife in eSwatini, with a picturesque setting and access to desirable amenities </w:t>
      </w:r>
      <w:r w:rsidR="000810C9">
        <w:rPr>
          <w:rFonts w:asciiTheme="minorHAnsi" w:hAnsiTheme="minorHAnsi" w:cstheme="minorHAnsi"/>
          <w:color w:val="000000" w:themeColor="text1"/>
        </w:rPr>
        <w:t xml:space="preserve">has made </w:t>
      </w:r>
      <w:r w:rsidR="00415606" w:rsidRPr="003A2C0C">
        <w:rPr>
          <w:rFonts w:asciiTheme="minorHAnsi" w:hAnsiTheme="minorHAnsi" w:cstheme="minorHAnsi"/>
          <w:color w:val="000000" w:themeColor="text1"/>
        </w:rPr>
        <w:t xml:space="preserve">Royal </w:t>
      </w:r>
      <w:proofErr w:type="spellStart"/>
      <w:r w:rsidR="00415606" w:rsidRPr="003A2C0C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="00415606">
        <w:rPr>
          <w:rFonts w:asciiTheme="minorHAnsi" w:hAnsiTheme="minorHAnsi" w:cstheme="minorHAnsi"/>
          <w:color w:val="000000" w:themeColor="text1"/>
        </w:rPr>
        <w:t xml:space="preserve"> a popular option</w:t>
      </w:r>
      <w:r w:rsidR="000810C9">
        <w:rPr>
          <w:rFonts w:asciiTheme="minorHAnsi" w:hAnsiTheme="minorHAnsi" w:cstheme="minorHAnsi"/>
          <w:color w:val="000000" w:themeColor="text1"/>
        </w:rPr>
        <w:t xml:space="preserve"> amongst many </w:t>
      </w:r>
      <w:r w:rsidRPr="003A2C0C">
        <w:rPr>
          <w:rFonts w:asciiTheme="minorHAnsi" w:hAnsiTheme="minorHAnsi" w:cstheme="minorHAnsi"/>
          <w:color w:val="000000" w:themeColor="text1"/>
        </w:rPr>
        <w:t>holidaymakers.</w:t>
      </w:r>
    </w:p>
    <w:p w14:paraId="3737FAEA" w14:textId="7A0AC127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The estate is home to an impressive array of wildlife, including three of the Big 5 </w:t>
      </w:r>
      <w:r w:rsidR="00AC6846">
        <w:rPr>
          <w:rFonts w:asciiTheme="minorHAnsi" w:hAnsiTheme="minorHAnsi" w:cstheme="minorHAnsi"/>
          <w:color w:val="000000" w:themeColor="text1"/>
        </w:rPr>
        <w:t>–</w:t>
      </w:r>
      <w:r w:rsidRPr="003A2C0C">
        <w:rPr>
          <w:rFonts w:asciiTheme="minorHAnsi" w:hAnsiTheme="minorHAnsi" w:cstheme="minorHAnsi"/>
          <w:color w:val="000000" w:themeColor="text1"/>
        </w:rPr>
        <w:t xml:space="preserve"> </w:t>
      </w:r>
      <w:r w:rsidR="00AC6846">
        <w:rPr>
          <w:rFonts w:asciiTheme="minorHAnsi" w:hAnsiTheme="minorHAnsi" w:cstheme="minorHAnsi"/>
          <w:color w:val="000000" w:themeColor="text1"/>
        </w:rPr>
        <w:t xml:space="preserve">namely </w:t>
      </w:r>
      <w:r w:rsidRPr="003A2C0C">
        <w:rPr>
          <w:rFonts w:asciiTheme="minorHAnsi" w:hAnsiTheme="minorHAnsi" w:cstheme="minorHAnsi"/>
          <w:color w:val="000000" w:themeColor="text1"/>
        </w:rPr>
        <w:t xml:space="preserve">elephant, leopard, and buffalo. There is also an abundant array of birdlife, with over 400 bird species to observe in the reserve. Visitors can embark on a range of thrilling adventures such as Tiger fishing, boat safari cruises, game drives, viewing hides, and birdwatching. </w:t>
      </w:r>
    </w:p>
    <w:p w14:paraId="79A1A910" w14:textId="00B0184B" w:rsidR="003A2C0C" w:rsidRP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The rise of remote working options has also become increasingly prevalent, with </w:t>
      </w:r>
      <w:r w:rsidR="005A4380">
        <w:rPr>
          <w:rFonts w:asciiTheme="minorHAnsi" w:hAnsiTheme="minorHAnsi" w:cstheme="minorHAnsi"/>
          <w:color w:val="000000" w:themeColor="text1"/>
        </w:rPr>
        <w:t>‘</w:t>
      </w:r>
      <w:r w:rsidRPr="003A2C0C">
        <w:rPr>
          <w:rFonts w:asciiTheme="minorHAnsi" w:hAnsiTheme="minorHAnsi" w:cstheme="minorHAnsi"/>
          <w:color w:val="000000" w:themeColor="text1"/>
        </w:rPr>
        <w:t>workcations</w:t>
      </w:r>
      <w:r w:rsidR="005A4380">
        <w:rPr>
          <w:rFonts w:asciiTheme="minorHAnsi" w:hAnsiTheme="minorHAnsi" w:cstheme="minorHAnsi"/>
          <w:color w:val="000000" w:themeColor="text1"/>
        </w:rPr>
        <w:t>’</w:t>
      </w:r>
      <w:r w:rsidRPr="003A2C0C">
        <w:rPr>
          <w:rFonts w:asciiTheme="minorHAnsi" w:hAnsiTheme="minorHAnsi" w:cstheme="minorHAnsi"/>
          <w:color w:val="000000" w:themeColor="text1"/>
        </w:rPr>
        <w:t xml:space="preserve"> gaining popularity. Your holiday home can also double as a second home, enabling you to work from a tranquil and scenic location while having access to a well-deserved vacation. Azran stated, “In addition to the existing properties which are available </w:t>
      </w:r>
      <w:r w:rsidRPr="003A2C0C">
        <w:rPr>
          <w:rFonts w:asciiTheme="minorHAnsi" w:hAnsiTheme="minorHAnsi" w:cstheme="minorHAnsi"/>
          <w:color w:val="000000" w:themeColor="text1"/>
        </w:rPr>
        <w:lastRenderedPageBreak/>
        <w:t xml:space="preserve">for purchase, Royal </w:t>
      </w:r>
      <w:proofErr w:type="spellStart"/>
      <w:r w:rsidRPr="003A2C0C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Pr="003A2C0C">
        <w:rPr>
          <w:rFonts w:asciiTheme="minorHAnsi" w:hAnsiTheme="minorHAnsi" w:cstheme="minorHAnsi"/>
          <w:color w:val="000000" w:themeColor="text1"/>
        </w:rPr>
        <w:t xml:space="preserve"> offers investors the opportunity to purchase land and custom-build their dream lodge, available through a 99-year renewable lease. The plots range from 4,000m2 to over 24,000m2 with </w:t>
      </w:r>
      <w:r w:rsidR="001E7AB8">
        <w:rPr>
          <w:rFonts w:asciiTheme="minorHAnsi" w:hAnsiTheme="minorHAnsi" w:cstheme="minorHAnsi"/>
          <w:color w:val="000000" w:themeColor="text1"/>
        </w:rPr>
        <w:t xml:space="preserve">investment </w:t>
      </w:r>
      <w:r w:rsidRPr="003A2C0C">
        <w:rPr>
          <w:rFonts w:asciiTheme="minorHAnsi" w:hAnsiTheme="minorHAnsi" w:cstheme="minorHAnsi"/>
          <w:color w:val="000000" w:themeColor="text1"/>
        </w:rPr>
        <w:t xml:space="preserve">opportunities starting from </w:t>
      </w:r>
      <w:r w:rsidR="00AC6846">
        <w:rPr>
          <w:rFonts w:asciiTheme="minorHAnsi" w:hAnsiTheme="minorHAnsi" w:cstheme="minorHAnsi"/>
          <w:color w:val="000000" w:themeColor="text1"/>
        </w:rPr>
        <w:t>R650 000</w:t>
      </w:r>
      <w:r w:rsidRPr="003A2C0C">
        <w:rPr>
          <w:rFonts w:asciiTheme="minorHAnsi" w:hAnsiTheme="minorHAnsi" w:cstheme="minorHAnsi"/>
          <w:color w:val="000000" w:themeColor="text1"/>
        </w:rPr>
        <w:t>.”</w:t>
      </w:r>
    </w:p>
    <w:p w14:paraId="5C1DC9FE" w14:textId="7D03B272" w:rsidR="003A2C0C" w:rsidRDefault="003A2C0C" w:rsidP="003A2C0C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3A2C0C">
        <w:rPr>
          <w:rFonts w:asciiTheme="minorHAnsi" w:hAnsiTheme="minorHAnsi" w:cstheme="minorHAnsi"/>
          <w:color w:val="000000" w:themeColor="text1"/>
        </w:rPr>
        <w:t xml:space="preserve">To seize this incredible opportunity for an unforgettable investment in Royal </w:t>
      </w:r>
      <w:proofErr w:type="spellStart"/>
      <w:r w:rsidRPr="003A2C0C">
        <w:rPr>
          <w:rFonts w:asciiTheme="minorHAnsi" w:hAnsiTheme="minorHAnsi" w:cstheme="minorHAnsi"/>
          <w:color w:val="000000" w:themeColor="text1"/>
        </w:rPr>
        <w:t>Jozini</w:t>
      </w:r>
      <w:proofErr w:type="spellEnd"/>
      <w:r w:rsidRPr="003A2C0C">
        <w:rPr>
          <w:rFonts w:asciiTheme="minorHAnsi" w:hAnsiTheme="minorHAnsi" w:cstheme="minorHAnsi"/>
          <w:color w:val="000000" w:themeColor="text1"/>
        </w:rPr>
        <w:t xml:space="preserve">, visit </w:t>
      </w:r>
      <w:hyperlink r:id="rId8" w:history="1">
        <w:r w:rsidR="005A4380" w:rsidRPr="0066022C">
          <w:rPr>
            <w:rStyle w:val="Hyperlink"/>
            <w:rFonts w:asciiTheme="minorHAnsi" w:hAnsiTheme="minorHAnsi" w:cstheme="minorHAnsi"/>
          </w:rPr>
          <w:t>www.royaljozini.co.za</w:t>
        </w:r>
      </w:hyperlink>
      <w:r w:rsidR="005A4380">
        <w:rPr>
          <w:rFonts w:asciiTheme="minorHAnsi" w:hAnsiTheme="minorHAnsi" w:cstheme="minorHAnsi"/>
          <w:color w:val="000000" w:themeColor="text1"/>
        </w:rPr>
        <w:t xml:space="preserve"> </w:t>
      </w:r>
      <w:r w:rsidRPr="003A2C0C">
        <w:rPr>
          <w:rFonts w:asciiTheme="minorHAnsi" w:hAnsiTheme="minorHAnsi" w:cstheme="minorHAnsi"/>
          <w:color w:val="000000" w:themeColor="text1"/>
        </w:rPr>
        <w:t xml:space="preserve"> and explore the wide range of available plot options through </w:t>
      </w:r>
      <w:r w:rsidR="009B014B">
        <w:rPr>
          <w:rFonts w:asciiTheme="minorHAnsi" w:hAnsiTheme="minorHAnsi" w:cstheme="minorHAnsi"/>
          <w:color w:val="000000" w:themeColor="text1"/>
        </w:rPr>
        <w:t xml:space="preserve">the </w:t>
      </w:r>
      <w:r w:rsidRPr="003A2C0C">
        <w:rPr>
          <w:rFonts w:asciiTheme="minorHAnsi" w:hAnsiTheme="minorHAnsi" w:cstheme="minorHAnsi"/>
          <w:color w:val="000000" w:themeColor="text1"/>
        </w:rPr>
        <w:t>user-friendly interactive map.</w:t>
      </w:r>
    </w:p>
    <w:p w14:paraId="218134DC" w14:textId="470313DC" w:rsidR="00117183" w:rsidRPr="001475DF" w:rsidRDefault="003C28B0" w:rsidP="001838A0">
      <w:pPr>
        <w:pStyle w:val="NormalWeb"/>
        <w:jc w:val="both"/>
        <w:rPr>
          <w:rFonts w:asciiTheme="minorHAnsi" w:hAnsiTheme="minorHAnsi" w:cstheme="minorHAnsi"/>
          <w:b/>
          <w:bCs/>
          <w:color w:val="252525"/>
        </w:rPr>
      </w:pPr>
      <w:r w:rsidRPr="000A7694">
        <w:rPr>
          <w:rFonts w:asciiTheme="minorHAnsi" w:hAnsiTheme="minorHAnsi" w:cstheme="minorHAnsi"/>
          <w:b/>
          <w:bCs/>
          <w:color w:val="252525"/>
        </w:rPr>
        <w:t>ENDS</w:t>
      </w: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3C28B0" w14:paraId="546AB299" w14:textId="77777777" w:rsidTr="0087188D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266" w14:textId="77777777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  <w:p w14:paraId="06DA39F8" w14:textId="7D2B86F8" w:rsidR="003C28B0" w:rsidRPr="001E7AB8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Words</w:t>
            </w:r>
            <w:r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6352D3">
              <w:rPr>
                <w:rFonts w:ascii="Calibri" w:eastAsia="Arial" w:hAnsi="Calibri" w:cs="Calibri"/>
                <w:sz w:val="24"/>
                <w:szCs w:val="24"/>
              </w:rPr>
              <w:t>5</w:t>
            </w:r>
            <w:r w:rsidR="001E7AB8">
              <w:rPr>
                <w:rFonts w:ascii="Calibri" w:eastAsia="Arial" w:hAnsi="Calibri" w:cs="Calibri"/>
                <w:sz w:val="24"/>
                <w:szCs w:val="24"/>
              </w:rPr>
              <w:t>25</w:t>
            </w:r>
            <w:r w:rsidR="000A7694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="006726AD">
              <w:rPr>
                <w:rFonts w:ascii="Calibri" w:eastAsia="Arial" w:hAnsi="Calibri" w:cs="Calibri"/>
                <w:sz w:val="24"/>
                <w:szCs w:val="24"/>
              </w:rPr>
              <w:t>words</w:t>
            </w:r>
          </w:p>
          <w:p w14:paraId="7CEE9CAE" w14:textId="5952AC8F" w:rsidR="003C28B0" w:rsidRDefault="00412B20" w:rsidP="008718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Images</w:t>
            </w:r>
            <w:r w:rsidR="003C28B0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507202">
              <w:rPr>
                <w:rFonts w:ascii="Calibri" w:eastAsia="Arial" w:hAnsi="Calibri" w:cs="Calibri"/>
                <w:sz w:val="24"/>
                <w:szCs w:val="24"/>
              </w:rPr>
              <w:t>I</w:t>
            </w:r>
            <w:r w:rsidR="000A7694" w:rsidRPr="00507202">
              <w:rPr>
                <w:rFonts w:ascii="Calibri" w:eastAsia="Arial" w:hAnsi="Calibri" w:cs="Calibri"/>
                <w:sz w:val="24"/>
                <w:szCs w:val="24"/>
              </w:rPr>
              <w:t xml:space="preserve">mages of </w:t>
            </w:r>
            <w:r w:rsidR="00350E2F" w:rsidRPr="00507202">
              <w:rPr>
                <w:rFonts w:ascii="Calibri" w:eastAsia="Arial" w:hAnsi="Calibri" w:cs="Calibri"/>
                <w:sz w:val="24"/>
                <w:szCs w:val="24"/>
              </w:rPr>
              <w:t xml:space="preserve">wildlife and </w:t>
            </w:r>
            <w:r w:rsidR="00507202">
              <w:rPr>
                <w:rFonts w:ascii="Calibri" w:eastAsia="Arial" w:hAnsi="Calibri" w:cs="Calibri"/>
                <w:sz w:val="24"/>
                <w:szCs w:val="24"/>
              </w:rPr>
              <w:t xml:space="preserve">existing homes </w:t>
            </w:r>
            <w:r w:rsidR="00350E2F" w:rsidRPr="00507202">
              <w:rPr>
                <w:rFonts w:ascii="Calibri" w:eastAsia="Arial" w:hAnsi="Calibri" w:cs="Calibri"/>
                <w:sz w:val="24"/>
                <w:szCs w:val="24"/>
              </w:rPr>
              <w:t xml:space="preserve">at Royal </w:t>
            </w:r>
            <w:proofErr w:type="spellStart"/>
            <w:r w:rsidR="00350E2F" w:rsidRPr="00507202">
              <w:rPr>
                <w:rFonts w:ascii="Calibri" w:eastAsia="Arial" w:hAnsi="Calibri" w:cs="Calibri"/>
                <w:sz w:val="24"/>
                <w:szCs w:val="24"/>
              </w:rPr>
              <w:t>Jozini</w:t>
            </w:r>
            <w:proofErr w:type="spellEnd"/>
          </w:p>
          <w:p w14:paraId="68FDCB40" w14:textId="1BBB2526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Distributed on behalf of</w:t>
            </w:r>
            <w:r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350E2F">
              <w:rPr>
                <w:rFonts w:ascii="Calibri" w:eastAsia="Times New Roman" w:hAnsi="Calibri" w:cs="Calibri"/>
                <w:sz w:val="24"/>
                <w:szCs w:val="24"/>
              </w:rPr>
              <w:t xml:space="preserve">Royal </w:t>
            </w:r>
            <w:proofErr w:type="spellStart"/>
            <w:r w:rsidR="00350E2F">
              <w:rPr>
                <w:rFonts w:ascii="Calibri" w:eastAsia="Times New Roman" w:hAnsi="Calibri" w:cs="Calibri"/>
                <w:sz w:val="24"/>
                <w:szCs w:val="24"/>
              </w:rPr>
              <w:t>Jozini</w:t>
            </w:r>
            <w:proofErr w:type="spellEnd"/>
            <w:r w:rsidR="008E4C4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6B6B42D2" w14:textId="072772C8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EF1619">
              <w:rPr>
                <w:rFonts w:ascii="Calibri" w:eastAsia="Times New Roman" w:hAnsi="Calibri" w:cs="Calibri"/>
                <w:sz w:val="24"/>
                <w:szCs w:val="24"/>
              </w:rPr>
              <w:t>November 2023</w:t>
            </w:r>
          </w:p>
          <w:p w14:paraId="0CEF53B3" w14:textId="77777777" w:rsidR="003C28B0" w:rsidRDefault="003C28B0" w:rsidP="008718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5276BE" w14:textId="77777777" w:rsidR="003C28B0" w:rsidRDefault="003C28B0" w:rsidP="003C28B0">
      <w:pPr>
        <w:rPr>
          <w:rFonts w:ascii="Arial" w:hAnsi="Arial" w:cs="Arial"/>
          <w:lang w:val="en-GB"/>
        </w:rPr>
      </w:pPr>
    </w:p>
    <w:p w14:paraId="22A224BA" w14:textId="6B5259A9" w:rsidR="003C28B0" w:rsidRPr="008242C5" w:rsidRDefault="003C28B0" w:rsidP="008242C5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8242C5">
        <w:rPr>
          <w:rFonts w:cstheme="minorHAnsi"/>
          <w:b/>
          <w:bCs/>
          <w:sz w:val="24"/>
          <w:szCs w:val="24"/>
          <w:lang w:val="en-GB"/>
        </w:rPr>
        <w:t>Notes to the editor:</w:t>
      </w:r>
    </w:p>
    <w:p w14:paraId="7AC7A43C" w14:textId="25612AFE" w:rsidR="00743AB5" w:rsidRPr="008242C5" w:rsidRDefault="003C28B0" w:rsidP="008242C5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en-GB"/>
        </w:rPr>
      </w:pPr>
      <w:r w:rsidRPr="008242C5">
        <w:rPr>
          <w:rFonts w:cstheme="minorHAnsi"/>
          <w:i/>
          <w:iCs/>
          <w:sz w:val="24"/>
          <w:szCs w:val="24"/>
          <w:lang w:val="en-GB"/>
        </w:rPr>
        <w:t>About</w:t>
      </w:r>
      <w:r w:rsidR="00E523D7" w:rsidRPr="008242C5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="00ED30E0" w:rsidRPr="008242C5">
        <w:rPr>
          <w:rFonts w:cstheme="minorHAnsi"/>
          <w:i/>
          <w:iCs/>
          <w:sz w:val="24"/>
          <w:szCs w:val="24"/>
          <w:lang w:val="en-GB"/>
        </w:rPr>
        <w:t xml:space="preserve">Royal </w:t>
      </w:r>
      <w:proofErr w:type="spellStart"/>
      <w:r w:rsidR="00ED30E0" w:rsidRPr="008242C5">
        <w:rPr>
          <w:rFonts w:cstheme="minorHAnsi"/>
          <w:i/>
          <w:iCs/>
          <w:sz w:val="24"/>
          <w:szCs w:val="24"/>
          <w:lang w:val="en-GB"/>
        </w:rPr>
        <w:t>Jozini</w:t>
      </w:r>
      <w:proofErr w:type="spellEnd"/>
      <w:r w:rsidR="008E4C42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="004C302C" w:rsidRPr="008242C5">
        <w:rPr>
          <w:rFonts w:cstheme="minorHAnsi"/>
          <w:i/>
          <w:iCs/>
          <w:sz w:val="24"/>
          <w:szCs w:val="24"/>
          <w:lang w:val="en-GB"/>
        </w:rPr>
        <w:t>–</w:t>
      </w:r>
    </w:p>
    <w:p w14:paraId="724EA911" w14:textId="76F13CC8" w:rsidR="004C302C" w:rsidRPr="008242C5" w:rsidRDefault="004C302C" w:rsidP="008242C5">
      <w:pPr>
        <w:jc w:val="both"/>
        <w:rPr>
          <w:rFonts w:cstheme="minorHAnsi"/>
          <w:sz w:val="24"/>
          <w:szCs w:val="24"/>
          <w:lang w:val="en-US"/>
        </w:rPr>
      </w:pPr>
      <w:r w:rsidRPr="008242C5">
        <w:rPr>
          <w:rFonts w:cstheme="minorHAnsi"/>
          <w:sz w:val="24"/>
          <w:szCs w:val="24"/>
          <w:lang w:val="en-US"/>
        </w:rPr>
        <w:t xml:space="preserve">Royal </w:t>
      </w:r>
      <w:proofErr w:type="spellStart"/>
      <w:r w:rsidRPr="008242C5">
        <w:rPr>
          <w:rFonts w:cstheme="minorHAnsi"/>
          <w:sz w:val="24"/>
          <w:szCs w:val="24"/>
          <w:lang w:val="en-US"/>
        </w:rPr>
        <w:t>Jozini</w:t>
      </w:r>
      <w:proofErr w:type="spellEnd"/>
      <w:r w:rsidRPr="008242C5">
        <w:rPr>
          <w:rFonts w:cstheme="minorHAnsi"/>
          <w:sz w:val="24"/>
          <w:szCs w:val="24"/>
          <w:lang w:val="en-US"/>
        </w:rPr>
        <w:t xml:space="preserve"> was established in 2006 by a group of investors who share a passion for conservation, </w:t>
      </w:r>
      <w:r w:rsidR="008242C5" w:rsidRPr="008242C5">
        <w:rPr>
          <w:rFonts w:cstheme="minorHAnsi"/>
          <w:sz w:val="24"/>
          <w:szCs w:val="24"/>
          <w:lang w:val="en-US"/>
        </w:rPr>
        <w:t>wildlife,</w:t>
      </w:r>
      <w:r w:rsidRPr="008242C5">
        <w:rPr>
          <w:rFonts w:cstheme="minorHAnsi"/>
          <w:sz w:val="24"/>
          <w:szCs w:val="24"/>
          <w:lang w:val="en-US"/>
        </w:rPr>
        <w:t xml:space="preserve"> and the beauty of this majestic land in Eswatini. Over the last decade they have </w:t>
      </w:r>
      <w:r w:rsidR="0024095C" w:rsidRPr="008242C5">
        <w:rPr>
          <w:rFonts w:cstheme="minorHAnsi"/>
          <w:sz w:val="24"/>
          <w:szCs w:val="24"/>
          <w:lang w:val="en-US"/>
        </w:rPr>
        <w:t xml:space="preserve">consistently </w:t>
      </w:r>
      <w:r w:rsidRPr="008242C5">
        <w:rPr>
          <w:rFonts w:cstheme="minorHAnsi"/>
          <w:sz w:val="24"/>
          <w:szCs w:val="24"/>
          <w:lang w:val="en-US"/>
        </w:rPr>
        <w:t>improved the infrastructure and invested</w:t>
      </w:r>
      <w:r w:rsidR="0024095C" w:rsidRPr="008242C5">
        <w:rPr>
          <w:rFonts w:cstheme="minorHAnsi"/>
          <w:sz w:val="24"/>
          <w:szCs w:val="24"/>
          <w:lang w:val="en-US"/>
        </w:rPr>
        <w:t xml:space="preserve"> time and effort into increased game species and numbers</w:t>
      </w:r>
      <w:r w:rsidRPr="008242C5">
        <w:rPr>
          <w:rFonts w:cstheme="minorHAnsi"/>
          <w:sz w:val="24"/>
          <w:szCs w:val="24"/>
          <w:lang w:val="en-US"/>
        </w:rPr>
        <w:t xml:space="preserve"> within the game reserve, providing incredible sightings by boat safari and game vehicle. They are committed to developing opportunities in Royal </w:t>
      </w:r>
      <w:proofErr w:type="spellStart"/>
      <w:r w:rsidRPr="008242C5">
        <w:rPr>
          <w:rFonts w:cstheme="minorHAnsi"/>
          <w:sz w:val="24"/>
          <w:szCs w:val="24"/>
          <w:lang w:val="en-US"/>
        </w:rPr>
        <w:t>Jozini</w:t>
      </w:r>
      <w:proofErr w:type="spellEnd"/>
      <w:r w:rsidRPr="008242C5">
        <w:rPr>
          <w:rFonts w:cstheme="minorHAnsi"/>
          <w:sz w:val="24"/>
          <w:szCs w:val="24"/>
          <w:lang w:val="en-US"/>
        </w:rPr>
        <w:t xml:space="preserve"> for a wider audience of local and international investors.</w:t>
      </w:r>
    </w:p>
    <w:p w14:paraId="1A355BBE" w14:textId="778E8E63" w:rsidR="004C302C" w:rsidRPr="008242C5" w:rsidRDefault="004C302C" w:rsidP="008242C5">
      <w:pPr>
        <w:jc w:val="both"/>
        <w:rPr>
          <w:rFonts w:cstheme="minorHAnsi"/>
          <w:sz w:val="24"/>
          <w:szCs w:val="24"/>
          <w:lang w:val="en-US"/>
        </w:rPr>
      </w:pPr>
      <w:r w:rsidRPr="008242C5">
        <w:rPr>
          <w:rFonts w:cstheme="minorHAnsi"/>
          <w:sz w:val="24"/>
          <w:szCs w:val="24"/>
          <w:lang w:val="en-US"/>
        </w:rPr>
        <w:t xml:space="preserve">Royal </w:t>
      </w:r>
      <w:proofErr w:type="spellStart"/>
      <w:r w:rsidRPr="008242C5">
        <w:rPr>
          <w:rFonts w:cstheme="minorHAnsi"/>
          <w:sz w:val="24"/>
          <w:szCs w:val="24"/>
          <w:lang w:val="en-US"/>
        </w:rPr>
        <w:t>Jozini</w:t>
      </w:r>
      <w:proofErr w:type="spellEnd"/>
      <w:r w:rsidRPr="008242C5">
        <w:rPr>
          <w:rFonts w:cstheme="minorHAnsi"/>
          <w:sz w:val="24"/>
          <w:szCs w:val="24"/>
          <w:lang w:val="en-US"/>
        </w:rPr>
        <w:t xml:space="preserve"> is where mountain, bush and water collide at the edge of </w:t>
      </w:r>
      <w:r w:rsidR="00DC0976" w:rsidRPr="008242C5">
        <w:rPr>
          <w:rFonts w:cstheme="minorHAnsi"/>
          <w:sz w:val="24"/>
          <w:szCs w:val="24"/>
          <w:lang w:val="en-US"/>
        </w:rPr>
        <w:t xml:space="preserve">Lake </w:t>
      </w:r>
      <w:proofErr w:type="spellStart"/>
      <w:r w:rsidR="00DC0976" w:rsidRPr="008242C5">
        <w:rPr>
          <w:rFonts w:cstheme="minorHAnsi"/>
          <w:sz w:val="24"/>
          <w:szCs w:val="24"/>
          <w:lang w:val="en-US"/>
        </w:rPr>
        <w:t>Jozini</w:t>
      </w:r>
      <w:proofErr w:type="spellEnd"/>
      <w:r w:rsidRPr="008242C5">
        <w:rPr>
          <w:rFonts w:cstheme="minorHAnsi"/>
          <w:sz w:val="24"/>
          <w:szCs w:val="24"/>
          <w:lang w:val="en-US"/>
        </w:rPr>
        <w:t xml:space="preserve">. The private game reserve is in the kingdom of Eswatini, 10-minutes from the South African border. In this lush environment, there </w:t>
      </w:r>
      <w:r w:rsidR="00176D70" w:rsidRPr="008242C5">
        <w:rPr>
          <w:rFonts w:cstheme="minorHAnsi"/>
          <w:sz w:val="24"/>
          <w:szCs w:val="24"/>
          <w:lang w:val="en-US"/>
        </w:rPr>
        <w:t>are</w:t>
      </w:r>
      <w:r w:rsidRPr="008242C5">
        <w:rPr>
          <w:rFonts w:cstheme="minorHAnsi"/>
          <w:sz w:val="24"/>
          <w:szCs w:val="24"/>
          <w:lang w:val="en-US"/>
        </w:rPr>
        <w:t xml:space="preserve"> over </w:t>
      </w:r>
      <w:r w:rsidR="00176D70" w:rsidRPr="008242C5">
        <w:rPr>
          <w:rFonts w:cstheme="minorHAnsi"/>
          <w:sz w:val="24"/>
          <w:szCs w:val="24"/>
          <w:lang w:val="en-US"/>
        </w:rPr>
        <w:t>2</w:t>
      </w:r>
      <w:r w:rsidRPr="008242C5">
        <w:rPr>
          <w:rFonts w:cstheme="minorHAnsi"/>
          <w:sz w:val="24"/>
          <w:szCs w:val="24"/>
          <w:lang w:val="en-US"/>
        </w:rPr>
        <w:t> 000 hectares of land opportunities to explore.</w:t>
      </w:r>
    </w:p>
    <w:p w14:paraId="5E3B6956" w14:textId="77777777" w:rsidR="003079C5" w:rsidRDefault="003079C5" w:rsidP="001A48D5">
      <w:pPr>
        <w:spacing w:after="0"/>
        <w:rPr>
          <w:rFonts w:ascii="Arial" w:hAnsi="Arial" w:cs="Arial"/>
          <w:lang w:val="en-GB"/>
        </w:rPr>
      </w:pPr>
    </w:p>
    <w:p w14:paraId="177CDAD0" w14:textId="595FC40C" w:rsidR="001722BE" w:rsidRPr="00340185" w:rsidRDefault="003C28B0" w:rsidP="003A37DF">
      <w:pPr>
        <w:spacing w:after="0"/>
        <w:jc w:val="center"/>
        <w:rPr>
          <w:sz w:val="24"/>
          <w:szCs w:val="24"/>
        </w:rPr>
      </w:pPr>
      <w:r w:rsidRPr="00340185">
        <w:rPr>
          <w:rFonts w:ascii="Calibri" w:eastAsia="Calibri" w:hAnsi="Calibri" w:cs="Calibri"/>
          <w:sz w:val="24"/>
          <w:szCs w:val="24"/>
          <w:lang w:bidi="he-IL"/>
        </w:rPr>
        <w:t xml:space="preserve">For more information or visuals, please contact Janna Strang on </w:t>
      </w:r>
      <w:hyperlink r:id="rId9" w:history="1">
        <w:r w:rsidRPr="00340185">
          <w:rPr>
            <w:rFonts w:ascii="Calibri" w:eastAsia="Calibri" w:hAnsi="Calibri" w:cs="Calibri"/>
            <w:color w:val="0563C1"/>
            <w:sz w:val="24"/>
            <w:szCs w:val="24"/>
            <w:u w:val="single"/>
            <w:lang w:bidi="he-IL"/>
          </w:rPr>
          <w:t>janna@rainmakermarketing.co.za</w:t>
        </w:r>
      </w:hyperlink>
      <w:r w:rsidRPr="00340185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 w:rsidR="0007754D" w:rsidRPr="00340185">
        <w:rPr>
          <w:rFonts w:ascii="Calibri" w:eastAsia="Calibri" w:hAnsi="Calibri" w:cs="Calibri"/>
          <w:sz w:val="24"/>
          <w:szCs w:val="24"/>
          <w:lang w:bidi="he-IL"/>
        </w:rPr>
        <w:t xml:space="preserve">/ </w:t>
      </w:r>
      <w:r w:rsidR="004C302C" w:rsidRPr="00340185">
        <w:rPr>
          <w:rFonts w:ascii="Calibri" w:eastAsia="Calibri" w:hAnsi="Calibri" w:cs="Calibri"/>
          <w:sz w:val="24"/>
          <w:szCs w:val="24"/>
          <w:lang w:bidi="he-IL"/>
        </w:rPr>
        <w:t>0</w:t>
      </w:r>
      <w:r w:rsidRPr="00340185">
        <w:rPr>
          <w:rFonts w:ascii="Calibri" w:eastAsia="Calibri" w:hAnsi="Calibri" w:cs="Calibri"/>
          <w:sz w:val="24"/>
          <w:szCs w:val="24"/>
          <w:lang w:bidi="he-IL"/>
        </w:rPr>
        <w:t>82 551 3865</w:t>
      </w:r>
      <w:r w:rsidR="0007754D" w:rsidRPr="00340185">
        <w:rPr>
          <w:rFonts w:ascii="Calibri" w:eastAsia="Calibri" w:hAnsi="Calibri" w:cs="Arial"/>
          <w:sz w:val="24"/>
          <w:szCs w:val="24"/>
          <w:lang w:bidi="he-IL"/>
        </w:rPr>
        <w:t xml:space="preserve"> or email Tasha Thornton on </w:t>
      </w:r>
      <w:hyperlink r:id="rId10" w:history="1">
        <w:r w:rsidR="00340185" w:rsidRPr="00340185">
          <w:rPr>
            <w:rStyle w:val="Hyperlink"/>
            <w:color w:val="0070C0"/>
            <w:sz w:val="24"/>
            <w:szCs w:val="24"/>
          </w:rPr>
          <w:t>tasha@rainmakermarketing.co.za</w:t>
        </w:r>
      </w:hyperlink>
    </w:p>
    <w:p w14:paraId="2E353615" w14:textId="77777777" w:rsidR="00340185" w:rsidRDefault="00340185" w:rsidP="001A48D5">
      <w:pPr>
        <w:spacing w:after="0"/>
        <w:jc w:val="center"/>
        <w:rPr>
          <w:rFonts w:ascii="Calibri" w:eastAsia="Calibri" w:hAnsi="Calibri" w:cs="Arial"/>
          <w:sz w:val="24"/>
          <w:szCs w:val="24"/>
          <w:lang w:bidi="he-IL"/>
        </w:rPr>
      </w:pPr>
    </w:p>
    <w:p w14:paraId="5A034EA0" w14:textId="77777777" w:rsidR="007F1DCE" w:rsidRPr="007F1DCE" w:rsidRDefault="007F1DCE" w:rsidP="007F1DCE">
      <w:pPr>
        <w:rPr>
          <w:rFonts w:ascii="Calibri" w:eastAsia="Calibri" w:hAnsi="Calibri" w:cs="Arial"/>
          <w:sz w:val="24"/>
          <w:szCs w:val="24"/>
          <w:lang w:bidi="he-IL"/>
        </w:rPr>
      </w:pPr>
    </w:p>
    <w:p w14:paraId="2284AECF" w14:textId="56DBB629" w:rsidR="007F1DCE" w:rsidRPr="007F1DCE" w:rsidRDefault="007F1DCE" w:rsidP="007F1DCE">
      <w:pPr>
        <w:tabs>
          <w:tab w:val="left" w:pos="1300"/>
        </w:tabs>
        <w:jc w:val="both"/>
        <w:rPr>
          <w:rFonts w:ascii="Calibri" w:eastAsia="Calibri" w:hAnsi="Calibri" w:cs="Arial"/>
          <w:sz w:val="24"/>
          <w:szCs w:val="24"/>
          <w:lang w:bidi="he-IL"/>
        </w:rPr>
      </w:pPr>
    </w:p>
    <w:sectPr w:rsidR="007F1DCE" w:rsidRPr="007F1D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5856" w14:textId="77777777" w:rsidR="006467B3" w:rsidRDefault="006467B3" w:rsidP="00665525">
      <w:pPr>
        <w:spacing w:after="0" w:line="240" w:lineRule="auto"/>
      </w:pPr>
      <w:r>
        <w:separator/>
      </w:r>
    </w:p>
  </w:endnote>
  <w:endnote w:type="continuationSeparator" w:id="0">
    <w:p w14:paraId="7AA59A5E" w14:textId="77777777" w:rsidR="006467B3" w:rsidRDefault="006467B3" w:rsidP="006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D2B" w14:textId="77777777" w:rsidR="006467B3" w:rsidRDefault="006467B3" w:rsidP="00665525">
      <w:pPr>
        <w:spacing w:after="0" w:line="240" w:lineRule="auto"/>
      </w:pPr>
      <w:r>
        <w:separator/>
      </w:r>
    </w:p>
  </w:footnote>
  <w:footnote w:type="continuationSeparator" w:id="0">
    <w:p w14:paraId="37D13F0D" w14:textId="77777777" w:rsidR="006467B3" w:rsidRDefault="006467B3" w:rsidP="0066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A4A" w14:textId="353039F0" w:rsidR="00665525" w:rsidRDefault="00665525">
    <w:pPr>
      <w:pStyle w:val="Header"/>
    </w:pPr>
    <w:r w:rsidRPr="00C1643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2B79BE" wp14:editId="7EC17F20">
          <wp:simplePos x="0" y="0"/>
          <wp:positionH relativeFrom="column">
            <wp:posOffset>3599815</wp:posOffset>
          </wp:positionH>
          <wp:positionV relativeFrom="paragraph">
            <wp:posOffset>-89535</wp:posOffset>
          </wp:positionV>
          <wp:extent cx="2156460" cy="544414"/>
          <wp:effectExtent l="0" t="0" r="254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776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3E7F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512"/>
    <w:multiLevelType w:val="hybridMultilevel"/>
    <w:tmpl w:val="6DAAB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71B"/>
    <w:multiLevelType w:val="hybridMultilevel"/>
    <w:tmpl w:val="944CD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522B"/>
    <w:multiLevelType w:val="hybridMultilevel"/>
    <w:tmpl w:val="6396ED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B7A4B"/>
    <w:multiLevelType w:val="hybridMultilevel"/>
    <w:tmpl w:val="CD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7C05"/>
    <w:multiLevelType w:val="multilevel"/>
    <w:tmpl w:val="2DD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5B3F39"/>
    <w:multiLevelType w:val="hybridMultilevel"/>
    <w:tmpl w:val="C13C9B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C3951"/>
    <w:multiLevelType w:val="hybridMultilevel"/>
    <w:tmpl w:val="A7760A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2161">
    <w:abstractNumId w:val="1"/>
  </w:num>
  <w:num w:numId="2" w16cid:durableId="42023803">
    <w:abstractNumId w:val="8"/>
  </w:num>
  <w:num w:numId="3" w16cid:durableId="24523626">
    <w:abstractNumId w:val="0"/>
  </w:num>
  <w:num w:numId="4" w16cid:durableId="477695988">
    <w:abstractNumId w:val="5"/>
  </w:num>
  <w:num w:numId="5" w16cid:durableId="377583798">
    <w:abstractNumId w:val="4"/>
  </w:num>
  <w:num w:numId="6" w16cid:durableId="1136411987">
    <w:abstractNumId w:val="3"/>
  </w:num>
  <w:num w:numId="7" w16cid:durableId="1231963565">
    <w:abstractNumId w:val="2"/>
  </w:num>
  <w:num w:numId="8" w16cid:durableId="327906587">
    <w:abstractNumId w:val="7"/>
  </w:num>
  <w:num w:numId="9" w16cid:durableId="1183278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F"/>
    <w:rsid w:val="00000FAC"/>
    <w:rsid w:val="0000114D"/>
    <w:rsid w:val="00001F0F"/>
    <w:rsid w:val="000038F0"/>
    <w:rsid w:val="00004286"/>
    <w:rsid w:val="00014098"/>
    <w:rsid w:val="00030678"/>
    <w:rsid w:val="00033321"/>
    <w:rsid w:val="00035D5A"/>
    <w:rsid w:val="00037291"/>
    <w:rsid w:val="00044F5C"/>
    <w:rsid w:val="00046E20"/>
    <w:rsid w:val="00056E4F"/>
    <w:rsid w:val="00064D3E"/>
    <w:rsid w:val="000703EF"/>
    <w:rsid w:val="0007520F"/>
    <w:rsid w:val="0007754D"/>
    <w:rsid w:val="000810C9"/>
    <w:rsid w:val="00087C81"/>
    <w:rsid w:val="00091CDC"/>
    <w:rsid w:val="000A27D6"/>
    <w:rsid w:val="000A7694"/>
    <w:rsid w:val="000B3E73"/>
    <w:rsid w:val="000C355D"/>
    <w:rsid w:val="000C54E9"/>
    <w:rsid w:val="000D55F2"/>
    <w:rsid w:val="000E1ED8"/>
    <w:rsid w:val="000E760B"/>
    <w:rsid w:val="000F031F"/>
    <w:rsid w:val="000F0F8D"/>
    <w:rsid w:val="000F3668"/>
    <w:rsid w:val="000F747B"/>
    <w:rsid w:val="000F74A8"/>
    <w:rsid w:val="000F791B"/>
    <w:rsid w:val="00103940"/>
    <w:rsid w:val="001060E8"/>
    <w:rsid w:val="0011256F"/>
    <w:rsid w:val="00117183"/>
    <w:rsid w:val="001240C1"/>
    <w:rsid w:val="00125826"/>
    <w:rsid w:val="00132EC8"/>
    <w:rsid w:val="00141E57"/>
    <w:rsid w:val="001475DF"/>
    <w:rsid w:val="00155AE3"/>
    <w:rsid w:val="00157399"/>
    <w:rsid w:val="0016359B"/>
    <w:rsid w:val="001722BE"/>
    <w:rsid w:val="00173255"/>
    <w:rsid w:val="00176D70"/>
    <w:rsid w:val="00176D8C"/>
    <w:rsid w:val="001829FD"/>
    <w:rsid w:val="001838A0"/>
    <w:rsid w:val="0018735C"/>
    <w:rsid w:val="001875FC"/>
    <w:rsid w:val="001906DC"/>
    <w:rsid w:val="001A0DB3"/>
    <w:rsid w:val="001A21A9"/>
    <w:rsid w:val="001A48D5"/>
    <w:rsid w:val="001B3EC4"/>
    <w:rsid w:val="001B4B69"/>
    <w:rsid w:val="001B6F55"/>
    <w:rsid w:val="001C19B3"/>
    <w:rsid w:val="001C7DF1"/>
    <w:rsid w:val="001E7638"/>
    <w:rsid w:val="001E7A40"/>
    <w:rsid w:val="001E7AB8"/>
    <w:rsid w:val="001E7FA4"/>
    <w:rsid w:val="001F1012"/>
    <w:rsid w:val="001F2D5D"/>
    <w:rsid w:val="001F67B3"/>
    <w:rsid w:val="00202108"/>
    <w:rsid w:val="00203405"/>
    <w:rsid w:val="002079BA"/>
    <w:rsid w:val="00213ACD"/>
    <w:rsid w:val="002157A3"/>
    <w:rsid w:val="00215FF1"/>
    <w:rsid w:val="00215FFC"/>
    <w:rsid w:val="0022086B"/>
    <w:rsid w:val="0022245D"/>
    <w:rsid w:val="00235528"/>
    <w:rsid w:val="00235731"/>
    <w:rsid w:val="0024095C"/>
    <w:rsid w:val="002415A6"/>
    <w:rsid w:val="00244267"/>
    <w:rsid w:val="00247F66"/>
    <w:rsid w:val="00257919"/>
    <w:rsid w:val="00260AAC"/>
    <w:rsid w:val="00262C54"/>
    <w:rsid w:val="00265F2A"/>
    <w:rsid w:val="00284727"/>
    <w:rsid w:val="002872BA"/>
    <w:rsid w:val="002909CD"/>
    <w:rsid w:val="00293B8E"/>
    <w:rsid w:val="0029439F"/>
    <w:rsid w:val="00295992"/>
    <w:rsid w:val="002A1336"/>
    <w:rsid w:val="002B2F79"/>
    <w:rsid w:val="002B40C5"/>
    <w:rsid w:val="002B44B6"/>
    <w:rsid w:val="002C1528"/>
    <w:rsid w:val="002D1278"/>
    <w:rsid w:val="002D328F"/>
    <w:rsid w:val="002D4330"/>
    <w:rsid w:val="002D6E9D"/>
    <w:rsid w:val="002D7089"/>
    <w:rsid w:val="002E011F"/>
    <w:rsid w:val="002E08CD"/>
    <w:rsid w:val="002E1711"/>
    <w:rsid w:val="002E359D"/>
    <w:rsid w:val="002F1672"/>
    <w:rsid w:val="002F31D0"/>
    <w:rsid w:val="00304E7B"/>
    <w:rsid w:val="00305D21"/>
    <w:rsid w:val="003079C5"/>
    <w:rsid w:val="00312687"/>
    <w:rsid w:val="0032131F"/>
    <w:rsid w:val="00327C83"/>
    <w:rsid w:val="00337CAC"/>
    <w:rsid w:val="00340185"/>
    <w:rsid w:val="00340F62"/>
    <w:rsid w:val="00343DBA"/>
    <w:rsid w:val="00344204"/>
    <w:rsid w:val="00346BA9"/>
    <w:rsid w:val="00350E2F"/>
    <w:rsid w:val="00351B00"/>
    <w:rsid w:val="00352A7B"/>
    <w:rsid w:val="00352B52"/>
    <w:rsid w:val="003570EA"/>
    <w:rsid w:val="003635BF"/>
    <w:rsid w:val="00365AC6"/>
    <w:rsid w:val="003718F7"/>
    <w:rsid w:val="00372A2A"/>
    <w:rsid w:val="00373B65"/>
    <w:rsid w:val="00373F4B"/>
    <w:rsid w:val="00383598"/>
    <w:rsid w:val="00387433"/>
    <w:rsid w:val="00392548"/>
    <w:rsid w:val="00393274"/>
    <w:rsid w:val="003979B3"/>
    <w:rsid w:val="003A19FD"/>
    <w:rsid w:val="003A2C0C"/>
    <w:rsid w:val="003A37DF"/>
    <w:rsid w:val="003A6447"/>
    <w:rsid w:val="003B0954"/>
    <w:rsid w:val="003B1932"/>
    <w:rsid w:val="003C1A98"/>
    <w:rsid w:val="003C28B0"/>
    <w:rsid w:val="003C5E08"/>
    <w:rsid w:val="003C6490"/>
    <w:rsid w:val="003C7E84"/>
    <w:rsid w:val="003D05F4"/>
    <w:rsid w:val="003E0D6A"/>
    <w:rsid w:val="003E152E"/>
    <w:rsid w:val="003E4515"/>
    <w:rsid w:val="003E70E2"/>
    <w:rsid w:val="003F09FC"/>
    <w:rsid w:val="003F51FF"/>
    <w:rsid w:val="003F55C1"/>
    <w:rsid w:val="004007F5"/>
    <w:rsid w:val="0040662F"/>
    <w:rsid w:val="00412B20"/>
    <w:rsid w:val="00415606"/>
    <w:rsid w:val="00426672"/>
    <w:rsid w:val="004305D7"/>
    <w:rsid w:val="00431427"/>
    <w:rsid w:val="004370E0"/>
    <w:rsid w:val="00437AB3"/>
    <w:rsid w:val="004402C5"/>
    <w:rsid w:val="004464DC"/>
    <w:rsid w:val="00446E1E"/>
    <w:rsid w:val="00447E5F"/>
    <w:rsid w:val="004555B5"/>
    <w:rsid w:val="004568AD"/>
    <w:rsid w:val="004606D0"/>
    <w:rsid w:val="00464D1A"/>
    <w:rsid w:val="00467891"/>
    <w:rsid w:val="00473B49"/>
    <w:rsid w:val="004828D2"/>
    <w:rsid w:val="00486AC1"/>
    <w:rsid w:val="0049156B"/>
    <w:rsid w:val="00491C24"/>
    <w:rsid w:val="0049484B"/>
    <w:rsid w:val="004A4106"/>
    <w:rsid w:val="004B0000"/>
    <w:rsid w:val="004B082A"/>
    <w:rsid w:val="004B083C"/>
    <w:rsid w:val="004B3CA2"/>
    <w:rsid w:val="004B407B"/>
    <w:rsid w:val="004B4B43"/>
    <w:rsid w:val="004C2F05"/>
    <w:rsid w:val="004C302C"/>
    <w:rsid w:val="004C41E4"/>
    <w:rsid w:val="004C7B78"/>
    <w:rsid w:val="004D0035"/>
    <w:rsid w:val="004D0564"/>
    <w:rsid w:val="004D0DB6"/>
    <w:rsid w:val="004D17CA"/>
    <w:rsid w:val="004D1B9B"/>
    <w:rsid w:val="004E069B"/>
    <w:rsid w:val="004E4A3B"/>
    <w:rsid w:val="004E669D"/>
    <w:rsid w:val="004F0C76"/>
    <w:rsid w:val="004F3868"/>
    <w:rsid w:val="004F3B30"/>
    <w:rsid w:val="004F474D"/>
    <w:rsid w:val="004F5535"/>
    <w:rsid w:val="00507202"/>
    <w:rsid w:val="0051395F"/>
    <w:rsid w:val="00514E77"/>
    <w:rsid w:val="00517145"/>
    <w:rsid w:val="00517754"/>
    <w:rsid w:val="00521858"/>
    <w:rsid w:val="00531394"/>
    <w:rsid w:val="0053477E"/>
    <w:rsid w:val="0053489F"/>
    <w:rsid w:val="00534912"/>
    <w:rsid w:val="00537C09"/>
    <w:rsid w:val="00552544"/>
    <w:rsid w:val="005546E7"/>
    <w:rsid w:val="005547C5"/>
    <w:rsid w:val="00560776"/>
    <w:rsid w:val="00582356"/>
    <w:rsid w:val="00592914"/>
    <w:rsid w:val="005A2AE6"/>
    <w:rsid w:val="005A4380"/>
    <w:rsid w:val="005A5BD1"/>
    <w:rsid w:val="005C15D6"/>
    <w:rsid w:val="005D2E25"/>
    <w:rsid w:val="005E10BE"/>
    <w:rsid w:val="005F30DA"/>
    <w:rsid w:val="005F7AB7"/>
    <w:rsid w:val="006033DD"/>
    <w:rsid w:val="00604B97"/>
    <w:rsid w:val="006066C7"/>
    <w:rsid w:val="006075C4"/>
    <w:rsid w:val="00614A89"/>
    <w:rsid w:val="00617268"/>
    <w:rsid w:val="0062030A"/>
    <w:rsid w:val="00623DEB"/>
    <w:rsid w:val="006257A5"/>
    <w:rsid w:val="00630135"/>
    <w:rsid w:val="00630163"/>
    <w:rsid w:val="0063193A"/>
    <w:rsid w:val="00634390"/>
    <w:rsid w:val="006352D3"/>
    <w:rsid w:val="00635A13"/>
    <w:rsid w:val="006360C9"/>
    <w:rsid w:val="00637EEF"/>
    <w:rsid w:val="006445FB"/>
    <w:rsid w:val="006467B3"/>
    <w:rsid w:val="00646B42"/>
    <w:rsid w:val="00646F23"/>
    <w:rsid w:val="00653F56"/>
    <w:rsid w:val="00665525"/>
    <w:rsid w:val="00666AC8"/>
    <w:rsid w:val="006726AD"/>
    <w:rsid w:val="006741CC"/>
    <w:rsid w:val="006754F4"/>
    <w:rsid w:val="00680BAE"/>
    <w:rsid w:val="006810F3"/>
    <w:rsid w:val="00683AF2"/>
    <w:rsid w:val="00687B2E"/>
    <w:rsid w:val="006A1B40"/>
    <w:rsid w:val="006A72E1"/>
    <w:rsid w:val="006B2A8E"/>
    <w:rsid w:val="006B5EBE"/>
    <w:rsid w:val="006C07F6"/>
    <w:rsid w:val="006C2B17"/>
    <w:rsid w:val="006C4BE2"/>
    <w:rsid w:val="006C5E74"/>
    <w:rsid w:val="006D268C"/>
    <w:rsid w:val="006E38D1"/>
    <w:rsid w:val="006F3186"/>
    <w:rsid w:val="006F3B6E"/>
    <w:rsid w:val="007024FA"/>
    <w:rsid w:val="00702CFC"/>
    <w:rsid w:val="0070411E"/>
    <w:rsid w:val="00704E57"/>
    <w:rsid w:val="007061CA"/>
    <w:rsid w:val="00722867"/>
    <w:rsid w:val="007339F3"/>
    <w:rsid w:val="00734BFE"/>
    <w:rsid w:val="00736624"/>
    <w:rsid w:val="00736F92"/>
    <w:rsid w:val="007372EA"/>
    <w:rsid w:val="00742F0C"/>
    <w:rsid w:val="00743AB5"/>
    <w:rsid w:val="00747340"/>
    <w:rsid w:val="007536F3"/>
    <w:rsid w:val="00755588"/>
    <w:rsid w:val="007767DF"/>
    <w:rsid w:val="007800E9"/>
    <w:rsid w:val="00790053"/>
    <w:rsid w:val="00790C4A"/>
    <w:rsid w:val="00797DAA"/>
    <w:rsid w:val="007A10FA"/>
    <w:rsid w:val="007B248B"/>
    <w:rsid w:val="007B2CF7"/>
    <w:rsid w:val="007B2DEA"/>
    <w:rsid w:val="007B650D"/>
    <w:rsid w:val="007C1972"/>
    <w:rsid w:val="007E05AA"/>
    <w:rsid w:val="007E18EB"/>
    <w:rsid w:val="007E682D"/>
    <w:rsid w:val="007E6AD1"/>
    <w:rsid w:val="007E6CC3"/>
    <w:rsid w:val="007F1DCE"/>
    <w:rsid w:val="0080582A"/>
    <w:rsid w:val="00812E41"/>
    <w:rsid w:val="00815EA8"/>
    <w:rsid w:val="008165C9"/>
    <w:rsid w:val="0082135E"/>
    <w:rsid w:val="008242C5"/>
    <w:rsid w:val="008332C4"/>
    <w:rsid w:val="00840076"/>
    <w:rsid w:val="008413A5"/>
    <w:rsid w:val="0084695E"/>
    <w:rsid w:val="00850AB2"/>
    <w:rsid w:val="00850C6C"/>
    <w:rsid w:val="00856FC7"/>
    <w:rsid w:val="00860F16"/>
    <w:rsid w:val="008625B5"/>
    <w:rsid w:val="00864649"/>
    <w:rsid w:val="008652EB"/>
    <w:rsid w:val="008749D3"/>
    <w:rsid w:val="008771E0"/>
    <w:rsid w:val="00882142"/>
    <w:rsid w:val="00882432"/>
    <w:rsid w:val="008975A3"/>
    <w:rsid w:val="008A4E39"/>
    <w:rsid w:val="008B51FA"/>
    <w:rsid w:val="008B6D20"/>
    <w:rsid w:val="008C63F0"/>
    <w:rsid w:val="008C7D48"/>
    <w:rsid w:val="008D26CE"/>
    <w:rsid w:val="008D360F"/>
    <w:rsid w:val="008D371B"/>
    <w:rsid w:val="008D77F7"/>
    <w:rsid w:val="008E28B2"/>
    <w:rsid w:val="008E4893"/>
    <w:rsid w:val="008E4C42"/>
    <w:rsid w:val="008E676F"/>
    <w:rsid w:val="008E7A2A"/>
    <w:rsid w:val="008F41EA"/>
    <w:rsid w:val="009001C9"/>
    <w:rsid w:val="00901118"/>
    <w:rsid w:val="00901DD5"/>
    <w:rsid w:val="0090481E"/>
    <w:rsid w:val="009132C3"/>
    <w:rsid w:val="00922576"/>
    <w:rsid w:val="00922E5C"/>
    <w:rsid w:val="0092507B"/>
    <w:rsid w:val="00927DAA"/>
    <w:rsid w:val="00932D79"/>
    <w:rsid w:val="00936A9E"/>
    <w:rsid w:val="00945FF9"/>
    <w:rsid w:val="009509F7"/>
    <w:rsid w:val="00951A76"/>
    <w:rsid w:val="00952993"/>
    <w:rsid w:val="00964EDC"/>
    <w:rsid w:val="00977B49"/>
    <w:rsid w:val="00980AD1"/>
    <w:rsid w:val="00981822"/>
    <w:rsid w:val="0098387E"/>
    <w:rsid w:val="00991739"/>
    <w:rsid w:val="009A30FB"/>
    <w:rsid w:val="009A37E3"/>
    <w:rsid w:val="009B014B"/>
    <w:rsid w:val="009B6803"/>
    <w:rsid w:val="009C6A9D"/>
    <w:rsid w:val="009E0EC4"/>
    <w:rsid w:val="009F0F92"/>
    <w:rsid w:val="009F1B97"/>
    <w:rsid w:val="009F3D87"/>
    <w:rsid w:val="00A016EB"/>
    <w:rsid w:val="00A04437"/>
    <w:rsid w:val="00A114DE"/>
    <w:rsid w:val="00A1267C"/>
    <w:rsid w:val="00A20760"/>
    <w:rsid w:val="00A26237"/>
    <w:rsid w:val="00A31B6D"/>
    <w:rsid w:val="00A32D3B"/>
    <w:rsid w:val="00A451AD"/>
    <w:rsid w:val="00A51BDD"/>
    <w:rsid w:val="00A542C0"/>
    <w:rsid w:val="00A55194"/>
    <w:rsid w:val="00A5776D"/>
    <w:rsid w:val="00A61349"/>
    <w:rsid w:val="00A616AF"/>
    <w:rsid w:val="00A61997"/>
    <w:rsid w:val="00A61E11"/>
    <w:rsid w:val="00A66F86"/>
    <w:rsid w:val="00A712D0"/>
    <w:rsid w:val="00A74663"/>
    <w:rsid w:val="00A75F57"/>
    <w:rsid w:val="00A76826"/>
    <w:rsid w:val="00A83316"/>
    <w:rsid w:val="00A83D4D"/>
    <w:rsid w:val="00A912F8"/>
    <w:rsid w:val="00A949E2"/>
    <w:rsid w:val="00A967C4"/>
    <w:rsid w:val="00AA0F45"/>
    <w:rsid w:val="00AA16E5"/>
    <w:rsid w:val="00AA1DA2"/>
    <w:rsid w:val="00AA4934"/>
    <w:rsid w:val="00AA4CB4"/>
    <w:rsid w:val="00AA6E3D"/>
    <w:rsid w:val="00AC3FBA"/>
    <w:rsid w:val="00AC5628"/>
    <w:rsid w:val="00AC6846"/>
    <w:rsid w:val="00AD6EF8"/>
    <w:rsid w:val="00AD7A06"/>
    <w:rsid w:val="00AF30A9"/>
    <w:rsid w:val="00B0402E"/>
    <w:rsid w:val="00B06973"/>
    <w:rsid w:val="00B07547"/>
    <w:rsid w:val="00B126C1"/>
    <w:rsid w:val="00B21F77"/>
    <w:rsid w:val="00B26EA6"/>
    <w:rsid w:val="00B27BD3"/>
    <w:rsid w:val="00B27E0B"/>
    <w:rsid w:val="00B43B97"/>
    <w:rsid w:val="00B4531A"/>
    <w:rsid w:val="00B50A23"/>
    <w:rsid w:val="00B50A5B"/>
    <w:rsid w:val="00B5649D"/>
    <w:rsid w:val="00B56C03"/>
    <w:rsid w:val="00B63016"/>
    <w:rsid w:val="00B63487"/>
    <w:rsid w:val="00B7789E"/>
    <w:rsid w:val="00B80567"/>
    <w:rsid w:val="00B817FF"/>
    <w:rsid w:val="00B84476"/>
    <w:rsid w:val="00B851AF"/>
    <w:rsid w:val="00B97172"/>
    <w:rsid w:val="00B97616"/>
    <w:rsid w:val="00BA6D72"/>
    <w:rsid w:val="00BB389C"/>
    <w:rsid w:val="00BB5418"/>
    <w:rsid w:val="00BC1681"/>
    <w:rsid w:val="00BC2506"/>
    <w:rsid w:val="00BD0721"/>
    <w:rsid w:val="00BD1464"/>
    <w:rsid w:val="00BD2550"/>
    <w:rsid w:val="00BD7A4A"/>
    <w:rsid w:val="00BE1F8D"/>
    <w:rsid w:val="00BE30C2"/>
    <w:rsid w:val="00BF04A9"/>
    <w:rsid w:val="00BF4482"/>
    <w:rsid w:val="00BF456F"/>
    <w:rsid w:val="00BF5889"/>
    <w:rsid w:val="00C0043C"/>
    <w:rsid w:val="00C020FF"/>
    <w:rsid w:val="00C12EB0"/>
    <w:rsid w:val="00C16A55"/>
    <w:rsid w:val="00C236D5"/>
    <w:rsid w:val="00C246B4"/>
    <w:rsid w:val="00C33C70"/>
    <w:rsid w:val="00C52A9E"/>
    <w:rsid w:val="00C52F1A"/>
    <w:rsid w:val="00C5336F"/>
    <w:rsid w:val="00C70A1E"/>
    <w:rsid w:val="00C719B0"/>
    <w:rsid w:val="00C744C0"/>
    <w:rsid w:val="00C80C00"/>
    <w:rsid w:val="00C827E4"/>
    <w:rsid w:val="00C82F18"/>
    <w:rsid w:val="00C82F76"/>
    <w:rsid w:val="00C85433"/>
    <w:rsid w:val="00C90088"/>
    <w:rsid w:val="00C92056"/>
    <w:rsid w:val="00C96ECB"/>
    <w:rsid w:val="00C9708A"/>
    <w:rsid w:val="00CA01B7"/>
    <w:rsid w:val="00CA3B2F"/>
    <w:rsid w:val="00CB4C45"/>
    <w:rsid w:val="00CB5EC7"/>
    <w:rsid w:val="00CD018F"/>
    <w:rsid w:val="00CD1213"/>
    <w:rsid w:val="00CD47B5"/>
    <w:rsid w:val="00CD5BC3"/>
    <w:rsid w:val="00CD66A3"/>
    <w:rsid w:val="00CD6C19"/>
    <w:rsid w:val="00CE3D8C"/>
    <w:rsid w:val="00CE7A93"/>
    <w:rsid w:val="00CE7B9B"/>
    <w:rsid w:val="00CF07D1"/>
    <w:rsid w:val="00CF3733"/>
    <w:rsid w:val="00CF6A84"/>
    <w:rsid w:val="00CF6D84"/>
    <w:rsid w:val="00D03B7D"/>
    <w:rsid w:val="00D125D7"/>
    <w:rsid w:val="00D25E9D"/>
    <w:rsid w:val="00D3265D"/>
    <w:rsid w:val="00D35E15"/>
    <w:rsid w:val="00D365A8"/>
    <w:rsid w:val="00D3680A"/>
    <w:rsid w:val="00D369FC"/>
    <w:rsid w:val="00D41F94"/>
    <w:rsid w:val="00D42D3D"/>
    <w:rsid w:val="00D43BED"/>
    <w:rsid w:val="00D44DE3"/>
    <w:rsid w:val="00D454F0"/>
    <w:rsid w:val="00D534B8"/>
    <w:rsid w:val="00D55706"/>
    <w:rsid w:val="00D60D14"/>
    <w:rsid w:val="00D633B7"/>
    <w:rsid w:val="00D667C0"/>
    <w:rsid w:val="00D71C3C"/>
    <w:rsid w:val="00D77EBB"/>
    <w:rsid w:val="00D810A6"/>
    <w:rsid w:val="00D949A4"/>
    <w:rsid w:val="00D95C2D"/>
    <w:rsid w:val="00DA01F6"/>
    <w:rsid w:val="00DA625F"/>
    <w:rsid w:val="00DA6F8B"/>
    <w:rsid w:val="00DB2FE3"/>
    <w:rsid w:val="00DB5D0D"/>
    <w:rsid w:val="00DC0976"/>
    <w:rsid w:val="00DC168E"/>
    <w:rsid w:val="00DC3ED5"/>
    <w:rsid w:val="00DD7F14"/>
    <w:rsid w:val="00DE5C5E"/>
    <w:rsid w:val="00DE6569"/>
    <w:rsid w:val="00DE6F7F"/>
    <w:rsid w:val="00DF15A4"/>
    <w:rsid w:val="00DF36DF"/>
    <w:rsid w:val="00DF61E1"/>
    <w:rsid w:val="00DF6E32"/>
    <w:rsid w:val="00DF6EE9"/>
    <w:rsid w:val="00E14526"/>
    <w:rsid w:val="00E26618"/>
    <w:rsid w:val="00E340F3"/>
    <w:rsid w:val="00E34255"/>
    <w:rsid w:val="00E523D7"/>
    <w:rsid w:val="00E54961"/>
    <w:rsid w:val="00E57CBC"/>
    <w:rsid w:val="00E6104B"/>
    <w:rsid w:val="00E64D04"/>
    <w:rsid w:val="00E652F0"/>
    <w:rsid w:val="00E65592"/>
    <w:rsid w:val="00E70EE5"/>
    <w:rsid w:val="00E74D46"/>
    <w:rsid w:val="00E76083"/>
    <w:rsid w:val="00E80E19"/>
    <w:rsid w:val="00E868CD"/>
    <w:rsid w:val="00E91650"/>
    <w:rsid w:val="00E94AF3"/>
    <w:rsid w:val="00E95C7B"/>
    <w:rsid w:val="00E96C7D"/>
    <w:rsid w:val="00EA7784"/>
    <w:rsid w:val="00EB44B6"/>
    <w:rsid w:val="00EB45FF"/>
    <w:rsid w:val="00EB6009"/>
    <w:rsid w:val="00EC28EF"/>
    <w:rsid w:val="00ED079F"/>
    <w:rsid w:val="00ED266E"/>
    <w:rsid w:val="00ED30E0"/>
    <w:rsid w:val="00EE30C0"/>
    <w:rsid w:val="00EE4E33"/>
    <w:rsid w:val="00EF1619"/>
    <w:rsid w:val="00EF1800"/>
    <w:rsid w:val="00EF18F6"/>
    <w:rsid w:val="00F00969"/>
    <w:rsid w:val="00F0325B"/>
    <w:rsid w:val="00F05AAE"/>
    <w:rsid w:val="00F05D41"/>
    <w:rsid w:val="00F1454F"/>
    <w:rsid w:val="00F22AB6"/>
    <w:rsid w:val="00F30E85"/>
    <w:rsid w:val="00F3713E"/>
    <w:rsid w:val="00F41083"/>
    <w:rsid w:val="00F4119B"/>
    <w:rsid w:val="00F44CC4"/>
    <w:rsid w:val="00F4675E"/>
    <w:rsid w:val="00F50E22"/>
    <w:rsid w:val="00F51780"/>
    <w:rsid w:val="00F553DD"/>
    <w:rsid w:val="00F56A93"/>
    <w:rsid w:val="00F66591"/>
    <w:rsid w:val="00F77AF0"/>
    <w:rsid w:val="00F80525"/>
    <w:rsid w:val="00F85873"/>
    <w:rsid w:val="00F9162D"/>
    <w:rsid w:val="00FA33BA"/>
    <w:rsid w:val="00FB28B3"/>
    <w:rsid w:val="00FB72B0"/>
    <w:rsid w:val="00FC2325"/>
    <w:rsid w:val="00FD364A"/>
    <w:rsid w:val="00FD5A92"/>
    <w:rsid w:val="00FE36F3"/>
    <w:rsid w:val="00FE5713"/>
    <w:rsid w:val="00FE6DC4"/>
    <w:rsid w:val="00FF031F"/>
    <w:rsid w:val="00FF2D4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37FA8"/>
  <w15:docId w15:val="{5769D126-5989-E746-82D2-EFFCF50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F"/>
  </w:style>
  <w:style w:type="paragraph" w:styleId="Heading4">
    <w:name w:val="heading 4"/>
    <w:basedOn w:val="Normal"/>
    <w:link w:val="Heading4Char"/>
    <w:uiPriority w:val="9"/>
    <w:qFormat/>
    <w:rsid w:val="007339F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339F3"/>
    <w:rPr>
      <w:rFonts w:ascii="Times" w:hAnsi="Times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9F3"/>
    <w:pPr>
      <w:spacing w:after="0" w:line="240" w:lineRule="auto"/>
    </w:pPr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9F3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5"/>
  </w:style>
  <w:style w:type="paragraph" w:styleId="Footer">
    <w:name w:val="footer"/>
    <w:basedOn w:val="Normal"/>
    <w:link w:val="Foot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5"/>
  </w:style>
  <w:style w:type="paragraph" w:styleId="NormalWeb">
    <w:name w:val="Normal (Web)"/>
    <w:basedOn w:val="Normal"/>
    <w:uiPriority w:val="99"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4526"/>
    <w:rPr>
      <w:b/>
      <w:bCs/>
    </w:rPr>
  </w:style>
  <w:style w:type="character" w:customStyle="1" w:styleId="apple-converted-space">
    <w:name w:val="apple-converted-space"/>
    <w:basedOn w:val="DefaultParagraphFont"/>
    <w:rsid w:val="00E14526"/>
  </w:style>
  <w:style w:type="table" w:customStyle="1" w:styleId="TableGrid1">
    <w:name w:val="Table Grid1"/>
    <w:basedOn w:val="TableNormal"/>
    <w:next w:val="TableGrid"/>
    <w:uiPriority w:val="59"/>
    <w:rsid w:val="003C28B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8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7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24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4095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B4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1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jozini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sha@rainmakermarket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na@rainmakermarketing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3F2AF-E9B4-7B4A-A02F-3BC6014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Jagadasan</dc:creator>
  <cp:lastModifiedBy>Brendan Sharp</cp:lastModifiedBy>
  <cp:revision>2</cp:revision>
  <cp:lastPrinted>2023-04-14T13:11:00Z</cp:lastPrinted>
  <dcterms:created xsi:type="dcterms:W3CDTF">2023-11-30T06:47:00Z</dcterms:created>
  <dcterms:modified xsi:type="dcterms:W3CDTF">2023-11-30T06:47:00Z</dcterms:modified>
</cp:coreProperties>
</file>